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8" w:lineRule="auto"/>
      </w:pPr>
      <w:r>
        <w:rPr/>
        <w:t>Enter</w:t>
      </w:r>
      <w:r>
        <w:rPr>
          <w:spacing w:val="-10"/>
        </w:rPr>
        <w:t> </w:t>
      </w:r>
      <w:r>
        <w:rPr/>
        <w:t>Title</w:t>
      </w:r>
      <w:r>
        <w:rPr>
          <w:spacing w:val="-10"/>
        </w:rPr>
        <w:t> </w:t>
      </w:r>
      <w:r>
        <w:rPr/>
        <w:t>Here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14-Point</w:t>
      </w:r>
      <w:r>
        <w:rPr>
          <w:spacing w:val="-10"/>
        </w:rPr>
        <w:t> </w:t>
      </w:r>
      <w:r>
        <w:rPr/>
        <w:t>Times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Roman</w:t>
      </w:r>
      <w:r>
        <w:rPr>
          <w:spacing w:val="-10"/>
        </w:rPr>
        <w:t> </w:t>
      </w:r>
      <w:r>
        <w:rPr/>
        <w:t>Font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Allowing</w:t>
      </w:r>
      <w:r>
        <w:rPr>
          <w:spacing w:val="-10"/>
        </w:rPr>
        <w:t> </w:t>
      </w:r>
      <w:r>
        <w:rPr/>
        <w:t>the Title to Run Over to the Next Line If Needed</w:t>
      </w:r>
    </w:p>
    <w:p>
      <w:pPr>
        <w:spacing w:line="264" w:lineRule="exact" w:before="124"/>
        <w:ind w:left="0" w:right="7" w:firstLine="0"/>
        <w:jc w:val="center"/>
        <w:rPr>
          <w:sz w:val="24"/>
        </w:rPr>
      </w:pPr>
      <w:r>
        <w:rPr>
          <w:sz w:val="24"/>
        </w:rPr>
        <w:t>Author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Author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Name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Author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Name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Author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D.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Name</w:t>
      </w:r>
      <w:r>
        <w:rPr>
          <w:spacing w:val="-2"/>
          <w:sz w:val="24"/>
          <w:vertAlign w:val="superscript"/>
        </w:rPr>
        <w:t>1</w:t>
      </w:r>
    </w:p>
    <w:p>
      <w:pPr>
        <w:spacing w:line="199" w:lineRule="auto" w:before="13"/>
        <w:ind w:left="1180" w:right="1178" w:firstLine="0"/>
        <w:jc w:val="center"/>
        <w:rPr>
          <w:i/>
          <w:sz w:val="20"/>
        </w:rPr>
      </w:pPr>
      <w:r>
        <w:rPr>
          <w:position w:val="7"/>
          <w:sz w:val="14"/>
        </w:rPr>
        <w:t>1</w:t>
      </w:r>
      <w:r>
        <w:rPr>
          <w:i/>
          <w:sz w:val="20"/>
        </w:rPr>
        <w:t>Institution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Name,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State</w:t>
      </w:r>
      <w:r>
        <w:rPr>
          <w:rFonts w:ascii="Microsoft Himalaya"/>
          <w:sz w:val="20"/>
        </w:rPr>
        <w:t>/</w:t>
      </w:r>
      <w:r>
        <w:rPr>
          <w:i/>
          <w:sz w:val="20"/>
        </w:rPr>
        <w:t>Province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Zip</w:t>
      </w:r>
      <w:r>
        <w:rPr>
          <w:rFonts w:ascii="Microsoft Himalaya"/>
          <w:sz w:val="20"/>
        </w:rPr>
        <w:t>/</w:t>
      </w:r>
      <w:r>
        <w:rPr>
          <w:i/>
          <w:sz w:val="20"/>
        </w:rPr>
        <w:t>Postal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Code,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</w:t>
      </w:r>
      <w:r>
        <w:rPr>
          <w:position w:val="7"/>
          <w:sz w:val="14"/>
        </w:rPr>
        <w:t>2</w:t>
      </w:r>
      <w:r>
        <w:rPr>
          <w:i/>
          <w:sz w:val="20"/>
        </w:rPr>
        <w:t>Institution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Name,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State</w:t>
      </w:r>
      <w:r>
        <w:rPr>
          <w:rFonts w:ascii="Microsoft Himalaya"/>
          <w:sz w:val="20"/>
        </w:rPr>
        <w:t>/</w:t>
      </w:r>
      <w:r>
        <w:rPr>
          <w:i/>
          <w:sz w:val="20"/>
        </w:rPr>
        <w:t>Province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Zip</w:t>
      </w:r>
      <w:r>
        <w:rPr>
          <w:rFonts w:ascii="Microsoft Himalaya"/>
          <w:sz w:val="20"/>
        </w:rPr>
        <w:t>/</w:t>
      </w:r>
      <w:r>
        <w:rPr>
          <w:i/>
          <w:sz w:val="20"/>
        </w:rPr>
        <w:t>Postal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Code,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Email: </w:t>
      </w:r>
      <w:hyperlink r:id="rId5">
        <w:r>
          <w:rPr>
            <w:i/>
            <w:color w:val="0000FF"/>
            <w:sz w:val="20"/>
            <w:u w:val="single" w:color="0000FF"/>
          </w:rPr>
          <w:t>email@email.com</w:t>
        </w:r>
      </w:hyperlink>
      <w:r>
        <w:rPr>
          <w:i/>
          <w:color w:val="0000FF"/>
          <w:sz w:val="20"/>
          <w:u w:val="none"/>
        </w:rPr>
        <w:t> </w:t>
      </w:r>
      <w:r>
        <w:rPr>
          <w:rFonts w:ascii="Microsoft Himalaya"/>
          <w:sz w:val="20"/>
          <w:u w:val="none"/>
        </w:rPr>
        <w:t>/ </w:t>
      </w:r>
      <w:r>
        <w:rPr>
          <w:i/>
          <w:sz w:val="20"/>
          <w:u w:val="none"/>
        </w:rPr>
        <w:t>Phone: (012)-345-6789</w:t>
      </w:r>
    </w:p>
    <w:p>
      <w:pPr>
        <w:pStyle w:val="Heading1"/>
        <w:ind w:left="119"/>
      </w:pPr>
      <w:r>
        <w:rPr>
          <w:spacing w:val="-2"/>
        </w:rPr>
        <w:t>Overview</w:t>
      </w:r>
    </w:p>
    <w:p>
      <w:pPr>
        <w:spacing w:before="0"/>
        <w:ind w:left="119" w:right="117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remainder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abstract</w:t>
      </w:r>
      <w:r>
        <w:rPr>
          <w:spacing w:val="-1"/>
          <w:sz w:val="20"/>
        </w:rPr>
        <w:t> </w:t>
      </w:r>
      <w:r>
        <w:rPr>
          <w:sz w:val="20"/>
        </w:rPr>
        <w:t>text. This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Times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Roman</w:t>
      </w:r>
      <w:r>
        <w:rPr>
          <w:spacing w:val="-1"/>
          <w:sz w:val="20"/>
        </w:rPr>
        <w:t> </w:t>
      </w:r>
      <w:r>
        <w:rPr>
          <w:sz w:val="20"/>
        </w:rPr>
        <w:t>font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1"/>
          <w:sz w:val="20"/>
        </w:rPr>
        <w:t> </w:t>
      </w:r>
      <w:r>
        <w:rPr>
          <w:sz w:val="20"/>
        </w:rPr>
        <w:t>10pt. Either single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double</w:t>
      </w:r>
      <w:r>
        <w:rPr>
          <w:spacing w:val="-7"/>
          <w:sz w:val="20"/>
        </w:rPr>
        <w:t> </w:t>
      </w:r>
      <w:r>
        <w:rPr>
          <w:sz w:val="20"/>
        </w:rPr>
        <w:t>column</w:t>
      </w:r>
      <w:r>
        <w:rPr>
          <w:spacing w:val="-7"/>
          <w:sz w:val="20"/>
        </w:rPr>
        <w:t> </w:t>
      </w:r>
      <w:r>
        <w:rPr>
          <w:sz w:val="20"/>
        </w:rPr>
        <w:t>format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acceptable,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template</w:t>
      </w:r>
      <w:r>
        <w:rPr>
          <w:spacing w:val="-7"/>
          <w:sz w:val="20"/>
        </w:rPr>
        <w:t> </w:t>
      </w:r>
      <w:r>
        <w:rPr>
          <w:sz w:val="20"/>
        </w:rPr>
        <w:t>supports</w:t>
      </w:r>
      <w:r>
        <w:rPr>
          <w:spacing w:val="-7"/>
          <w:sz w:val="20"/>
        </w:rPr>
        <w:t> </w:t>
      </w:r>
      <w:r>
        <w:rPr>
          <w:sz w:val="20"/>
        </w:rPr>
        <w:t>both</w:t>
      </w:r>
      <w:r>
        <w:rPr>
          <w:spacing w:val="-7"/>
          <w:sz w:val="20"/>
        </w:rPr>
        <w:t> </w:t>
      </w:r>
      <w:r>
        <w:rPr>
          <w:sz w:val="20"/>
        </w:rPr>
        <w:t>layouts</w:t>
      </w:r>
      <w:r>
        <w:rPr>
          <w:spacing w:val="-7"/>
          <w:sz w:val="20"/>
        </w:rPr>
        <w:t> </w:t>
      </w:r>
      <w:r>
        <w:rPr>
          <w:sz w:val="20"/>
        </w:rPr>
        <w:t>(see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i/>
          <w:sz w:val="20"/>
        </w:rPr>
        <w:t>readme</w:t>
      </w:r>
      <w:r>
        <w:rPr>
          <w:i/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top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LaTeX</w:t>
      </w:r>
      <w:r>
        <w:rPr>
          <w:spacing w:val="-13"/>
          <w:sz w:val="20"/>
        </w:rPr>
        <w:t> </w:t>
      </w:r>
      <w:r>
        <w:rPr>
          <w:sz w:val="20"/>
        </w:rPr>
        <w:t>file).</w:t>
      </w:r>
      <w:r>
        <w:rPr>
          <w:spacing w:val="-12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are</w:t>
      </w:r>
      <w:r>
        <w:rPr>
          <w:spacing w:val="-12"/>
          <w:sz w:val="20"/>
        </w:rPr>
        <w:t> </w:t>
      </w:r>
      <w:r>
        <w:rPr>
          <w:sz w:val="20"/>
        </w:rPr>
        <w:t>encouraged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headings</w:t>
      </w:r>
      <w:r>
        <w:rPr>
          <w:spacing w:val="-12"/>
          <w:sz w:val="20"/>
        </w:rPr>
        <w:t> </w:t>
      </w:r>
      <w:r>
        <w:rPr>
          <w:sz w:val="20"/>
        </w:rPr>
        <w:t>(in</w:t>
      </w:r>
      <w:r>
        <w:rPr>
          <w:spacing w:val="-13"/>
          <w:sz w:val="20"/>
        </w:rPr>
        <w:t> </w:t>
      </w:r>
      <w:r>
        <w:rPr>
          <w:b/>
          <w:sz w:val="20"/>
        </w:rPr>
        <w:t>bold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sections</w:t>
      </w:r>
      <w:r>
        <w:rPr>
          <w:spacing w:val="-13"/>
          <w:sz w:val="20"/>
        </w:rPr>
        <w:t> </w:t>
      </w:r>
      <w:r>
        <w:rPr>
          <w:sz w:val="20"/>
        </w:rPr>
        <w:t>such</w:t>
      </w:r>
      <w:r>
        <w:rPr>
          <w:spacing w:val="-12"/>
          <w:sz w:val="20"/>
        </w:rPr>
        <w:t> </w:t>
      </w:r>
      <w:r>
        <w:rPr>
          <w:sz w:val="20"/>
        </w:rPr>
        <w:t>as:</w:t>
      </w:r>
      <w:r>
        <w:rPr>
          <w:spacing w:val="-9"/>
          <w:sz w:val="20"/>
        </w:rPr>
        <w:t> </w:t>
      </w:r>
      <w:r>
        <w:rPr>
          <w:b/>
          <w:sz w:val="20"/>
        </w:rPr>
        <w:t>Introduction</w:t>
      </w:r>
      <w:r>
        <w:rPr>
          <w:sz w:val="20"/>
        </w:rPr>
        <w:t>,</w:t>
      </w:r>
      <w:r>
        <w:rPr>
          <w:spacing w:val="-13"/>
          <w:sz w:val="20"/>
        </w:rPr>
        <w:t> </w:t>
      </w:r>
      <w:r>
        <w:rPr>
          <w:b/>
          <w:sz w:val="20"/>
        </w:rPr>
        <w:t>Experimental Process</w:t>
      </w:r>
      <w:r>
        <w:rPr>
          <w:sz w:val="20"/>
        </w:rPr>
        <w:t>, </w:t>
      </w:r>
      <w:r>
        <w:rPr>
          <w:b/>
          <w:sz w:val="20"/>
        </w:rPr>
        <w:t>Device Results</w:t>
      </w:r>
      <w:r>
        <w:rPr>
          <w:sz w:val="20"/>
        </w:rPr>
        <w:t>, and </w:t>
      </w:r>
      <w:r>
        <w:rPr>
          <w:b/>
          <w:sz w:val="20"/>
        </w:rPr>
        <w:t>Significance </w:t>
      </w:r>
      <w:r>
        <w:rPr>
          <w:sz w:val="20"/>
        </w:rPr>
        <w:t>or </w:t>
      </w:r>
      <w:r>
        <w:rPr>
          <w:b/>
          <w:sz w:val="20"/>
        </w:rPr>
        <w:t>Conclusion.</w:t>
      </w:r>
      <w:r>
        <w:rPr>
          <w:b/>
          <w:spacing w:val="28"/>
          <w:sz w:val="20"/>
        </w:rPr>
        <w:t> </w:t>
      </w:r>
      <w:r>
        <w:rPr>
          <w:sz w:val="20"/>
        </w:rPr>
        <w:t>The use of these (or any other) headings is not required, but could be used to bring greater clarity to your abstract.</w:t>
      </w:r>
      <w:r>
        <w:rPr>
          <w:spacing w:val="21"/>
          <w:sz w:val="20"/>
        </w:rPr>
        <w:t> </w:t>
      </w:r>
      <w:r>
        <w:rPr>
          <w:sz w:val="20"/>
        </w:rPr>
        <w:t>Remember that the abstract </w:t>
      </w:r>
      <w:r>
        <w:rPr>
          <w:i/>
          <w:sz w:val="20"/>
        </w:rPr>
        <w:t>must clearly communicate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obtained</w:t>
      </w:r>
      <w:r>
        <w:rPr>
          <w:sz w:val="20"/>
        </w:rPr>
        <w:t>. What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reported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important? Why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these</w:t>
      </w:r>
      <w:r>
        <w:rPr>
          <w:spacing w:val="-4"/>
          <w:sz w:val="20"/>
        </w:rPr>
        <w:t> </w:t>
      </w:r>
      <w:r>
        <w:rPr>
          <w:sz w:val="20"/>
        </w:rPr>
        <w:t>results significant compared to previous related work?</w:t>
      </w:r>
    </w:p>
    <w:p>
      <w:pPr>
        <w:pStyle w:val="Heading1"/>
        <w:spacing w:before="216"/>
        <w:ind w:left="119"/>
      </w:pPr>
      <w:r>
        <w:rPr>
          <w:spacing w:val="-2"/>
        </w:rPr>
        <w:t>Margins</w:t>
      </w:r>
    </w:p>
    <w:p>
      <w:pPr>
        <w:pStyle w:val="BodyText"/>
        <w:ind w:left="120"/>
      </w:pPr>
      <w:r>
        <w:rPr/>
        <w:t>The margins for all DRC abstracts must be 1” (2.5 cm) all around, </w:t>
      </w:r>
      <w:r>
        <w:rPr>
          <w:i/>
        </w:rPr>
        <w:t>without exception!</w:t>
      </w:r>
      <w:r>
        <w:rPr>
          <w:i/>
          <w:spacing w:val="34"/>
        </w:rPr>
        <w:t> </w:t>
      </w:r>
      <w:r>
        <w:rPr/>
        <w:t>This is true for both the Text page (this page) as well as the Figures page (the next page).</w:t>
      </w:r>
    </w:p>
    <w:p>
      <w:pPr>
        <w:pStyle w:val="Heading1"/>
        <w:spacing w:before="224"/>
      </w:pPr>
      <w:r>
        <w:rPr>
          <w:spacing w:val="-2"/>
        </w:rPr>
        <w:t>Figures</w:t>
      </w:r>
    </w:p>
    <w:p>
      <w:pPr>
        <w:pStyle w:val="BodyText"/>
        <w:ind w:left="120" w:right="117"/>
        <w:jc w:val="both"/>
      </w:pPr>
      <w:r>
        <w:rPr/>
        <w:t>The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DRC</w:t>
      </w:r>
      <w:r>
        <w:rPr>
          <w:spacing w:val="-2"/>
        </w:rPr>
        <w:t> </w:t>
      </w:r>
      <w:r>
        <w:rPr/>
        <w:t>abstract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figures. As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below,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 bottom of this Text page. A few examples of figure styles are given on the next page (eg Fig. </w:t>
      </w:r>
      <w:hyperlink w:history="true" w:anchor="_bookmark3">
        <w:r>
          <w:rPr>
            <w:color w:val="FF0000"/>
          </w:rPr>
          <w:t>1</w:t>
        </w:r>
      </w:hyperlink>
      <w:r>
        <w:rPr/>
        <w:t>, Fig. </w:t>
      </w:r>
      <w:hyperlink w:history="true" w:anchor="_bookmark4">
        <w:r>
          <w:rPr>
            <w:color w:val="FF0000"/>
          </w:rPr>
          <w:t>3</w:t>
        </w:r>
      </w:hyperlink>
      <w:r>
        <w:rPr/>
        <w:t>). Ultimately, authors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arrange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style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figures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page</w:t>
      </w:r>
      <w:r>
        <w:rPr>
          <w:spacing w:val="-8"/>
          <w:vertAlign w:val="baseline"/>
        </w:rPr>
        <w:t> </w:t>
      </w:r>
      <w:r>
        <w:rPr>
          <w:vertAlign w:val="baseline"/>
        </w:rPr>
        <w:t>however</w:t>
      </w:r>
      <w:r>
        <w:rPr>
          <w:spacing w:val="-8"/>
          <w:vertAlign w:val="baseline"/>
        </w:rPr>
        <w:t> </w:t>
      </w:r>
      <w:r>
        <w:rPr>
          <w:vertAlign w:val="baseline"/>
        </w:rPr>
        <w:t>they</w:t>
      </w:r>
      <w:r>
        <w:rPr>
          <w:spacing w:val="-8"/>
          <w:vertAlign w:val="baseline"/>
        </w:rPr>
        <w:t> </w:t>
      </w:r>
      <w:r>
        <w:rPr>
          <w:vertAlign w:val="baseline"/>
        </w:rPr>
        <w:t>would</w:t>
      </w:r>
      <w:r>
        <w:rPr>
          <w:spacing w:val="-8"/>
          <w:vertAlign w:val="baseline"/>
        </w:rPr>
        <w:t> </w:t>
      </w:r>
      <w:r>
        <w:rPr>
          <w:vertAlign w:val="baseline"/>
        </w:rPr>
        <w:t>like</w:t>
      </w:r>
      <w:r>
        <w:rPr>
          <w:spacing w:val="-8"/>
          <w:vertAlign w:val="baseline"/>
        </w:rPr>
        <w:t> </w:t>
      </w:r>
      <w:r>
        <w:rPr>
          <w:vertAlign w:val="baseline"/>
        </w:rPr>
        <w:t>as</w:t>
      </w:r>
      <w:r>
        <w:rPr>
          <w:spacing w:val="-8"/>
          <w:vertAlign w:val="baseline"/>
        </w:rPr>
        <w:t> </w:t>
      </w:r>
      <w:r>
        <w:rPr>
          <w:vertAlign w:val="baseline"/>
        </w:rPr>
        <w:t>long</w:t>
      </w:r>
      <w:r>
        <w:rPr>
          <w:spacing w:val="-8"/>
          <w:vertAlign w:val="baseline"/>
        </w:rPr>
        <w:t> </w:t>
      </w:r>
      <w:r>
        <w:rPr>
          <w:vertAlign w:val="baseline"/>
        </w:rPr>
        <w:t>as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-8"/>
          <w:vertAlign w:val="baseline"/>
        </w:rPr>
        <w:t> </w:t>
      </w:r>
      <w:r>
        <w:rPr>
          <w:vertAlign w:val="baseline"/>
        </w:rPr>
        <w:t>guidelines are met: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22" w:lineRule="exact" w:before="0" w:after="0"/>
        <w:ind w:left="617" w:right="0" w:hanging="198"/>
        <w:jc w:val="left"/>
        <w:rPr>
          <w:sz w:val="20"/>
        </w:rPr>
      </w:pPr>
      <w:r>
        <w:rPr>
          <w:sz w:val="20"/>
        </w:rPr>
        <w:t>Figures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captions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1”</w:t>
      </w:r>
      <w:r>
        <w:rPr>
          <w:spacing w:val="-4"/>
          <w:sz w:val="20"/>
        </w:rPr>
        <w:t> </w:t>
      </w:r>
      <w:r>
        <w:rPr>
          <w:sz w:val="20"/>
        </w:rPr>
        <w:t>(2.5</w:t>
      </w:r>
      <w:r>
        <w:rPr>
          <w:spacing w:val="-5"/>
          <w:sz w:val="20"/>
        </w:rPr>
        <w:t> </w:t>
      </w:r>
      <w:r>
        <w:rPr>
          <w:sz w:val="20"/>
        </w:rPr>
        <w:t>cm)</w:t>
      </w:r>
      <w:r>
        <w:rPr>
          <w:spacing w:val="-5"/>
          <w:sz w:val="20"/>
        </w:rPr>
        <w:t> </w:t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margins.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28" w:lineRule="exact" w:before="0" w:after="0"/>
        <w:ind w:left="617" w:right="0" w:hanging="198"/>
        <w:jc w:val="left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figures</w:t>
      </w:r>
      <w:r>
        <w:rPr>
          <w:spacing w:val="-9"/>
          <w:sz w:val="20"/>
        </w:rPr>
        <w:t> </w:t>
      </w:r>
      <w:r>
        <w:rPr>
          <w:sz w:val="20"/>
        </w:rPr>
        <w:t>should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corresponding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caption.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28" w:lineRule="exact" w:before="0" w:after="0"/>
        <w:ind w:left="617" w:right="0" w:hanging="198"/>
        <w:jc w:val="left"/>
        <w:rPr>
          <w:sz w:val="20"/>
        </w:rPr>
      </w:pPr>
      <w:r>
        <w:rPr>
          <w:sz w:val="20"/>
        </w:rPr>
        <w:t>Font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figure</w:t>
      </w:r>
      <w:r>
        <w:rPr>
          <w:spacing w:val="-6"/>
          <w:sz w:val="20"/>
        </w:rPr>
        <w:t> </w:t>
      </w:r>
      <w:r>
        <w:rPr>
          <w:sz w:val="20"/>
        </w:rPr>
        <w:t>captions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Times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Roman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pt.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28" w:lineRule="exact" w:before="0" w:after="0"/>
        <w:ind w:left="617" w:right="0" w:hanging="198"/>
        <w:jc w:val="left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figures</w:t>
      </w:r>
      <w:r>
        <w:rPr>
          <w:spacing w:val="-9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numbered</w:t>
      </w:r>
      <w:r>
        <w:rPr>
          <w:spacing w:val="-9"/>
          <w:sz w:val="20"/>
        </w:rPr>
        <w:t> </w:t>
      </w:r>
      <w:r>
        <w:rPr>
          <w:sz w:val="20"/>
        </w:rPr>
        <w:t>(e.g.,</w:t>
      </w:r>
      <w:r>
        <w:rPr>
          <w:spacing w:val="-7"/>
          <w:sz w:val="20"/>
        </w:rPr>
        <w:t> </w:t>
      </w:r>
      <w:r>
        <w:rPr>
          <w:sz w:val="20"/>
        </w:rPr>
        <w:t>Fig.</w:t>
      </w:r>
      <w:r>
        <w:rPr>
          <w:spacing w:val="-9"/>
          <w:sz w:val="20"/>
        </w:rPr>
        <w:t> </w:t>
      </w:r>
      <w:r>
        <w:rPr>
          <w:sz w:val="20"/>
        </w:rPr>
        <w:t>1,</w:t>
      </w:r>
      <w:r>
        <w:rPr>
          <w:spacing w:val="-8"/>
          <w:sz w:val="20"/>
        </w:rPr>
        <w:t> </w:t>
      </w:r>
      <w:r>
        <w:rPr>
          <w:sz w:val="20"/>
        </w:rPr>
        <w:t>Fig.</w:t>
      </w:r>
      <w:r>
        <w:rPr>
          <w:spacing w:val="-8"/>
          <w:sz w:val="20"/>
        </w:rPr>
        <w:t> </w:t>
      </w:r>
      <w:r>
        <w:rPr>
          <w:sz w:val="20"/>
        </w:rPr>
        <w:t>2,</w:t>
      </w:r>
      <w:r>
        <w:rPr>
          <w:spacing w:val="-8"/>
          <w:sz w:val="20"/>
        </w:rPr>
        <w:t> </w:t>
      </w:r>
      <w:r>
        <w:rPr>
          <w:sz w:val="20"/>
        </w:rPr>
        <w:t>etc.)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referred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some</w:t>
      </w:r>
      <w:r>
        <w:rPr>
          <w:spacing w:val="-9"/>
          <w:sz w:val="20"/>
        </w:rPr>
        <w:t> </w:t>
      </w:r>
      <w:r>
        <w:rPr>
          <w:sz w:val="20"/>
        </w:rPr>
        <w:t>point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Text</w:t>
      </w:r>
      <w:r>
        <w:rPr>
          <w:spacing w:val="-8"/>
          <w:sz w:val="20"/>
        </w:rPr>
        <w:t> </w:t>
      </w:r>
      <w:r>
        <w:rPr>
          <w:sz w:val="20"/>
        </w:rPr>
        <w:t>(on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page).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30" w:lineRule="exact" w:before="0" w:after="0"/>
        <w:ind w:left="617" w:right="0" w:hanging="198"/>
        <w:jc w:val="left"/>
        <w:rPr>
          <w:sz w:val="20"/>
        </w:rPr>
      </w:pPr>
      <w:r>
        <w:rPr>
          <w:sz w:val="20"/>
        </w:rPr>
        <w:t>Figures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multiple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distinctly</w:t>
      </w:r>
      <w:r>
        <w:rPr>
          <w:spacing w:val="-6"/>
          <w:sz w:val="20"/>
        </w:rPr>
        <w:t> </w:t>
      </w:r>
      <w:r>
        <w:rPr>
          <w:sz w:val="20"/>
        </w:rPr>
        <w:t>labeled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‘a)’,</w:t>
      </w:r>
      <w:r>
        <w:rPr>
          <w:spacing w:val="-6"/>
          <w:sz w:val="20"/>
        </w:rPr>
        <w:t> </w:t>
      </w:r>
      <w:r>
        <w:rPr>
          <w:sz w:val="20"/>
        </w:rPr>
        <w:t>‘b)’,</w:t>
      </w:r>
      <w:r>
        <w:rPr>
          <w:spacing w:val="-6"/>
          <w:sz w:val="20"/>
        </w:rPr>
        <w:t> </w:t>
      </w:r>
      <w:r>
        <w:rPr>
          <w:sz w:val="20"/>
        </w:rPr>
        <w:t>‘c)’,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etc.</w:t>
      </w:r>
    </w:p>
    <w:p>
      <w:pPr>
        <w:pStyle w:val="Heading1"/>
        <w:spacing w:before="226"/>
      </w:pPr>
      <w:r>
        <w:rPr>
          <w:spacing w:val="-2"/>
        </w:rPr>
        <w:t>References</w:t>
      </w:r>
    </w:p>
    <w:p>
      <w:pPr>
        <w:pStyle w:val="BodyText"/>
        <w:ind w:left="120" w:right="117"/>
        <w:jc w:val="both"/>
      </w:pPr>
      <w:r>
        <w:rPr/>
        <w:t>All references should be on the bottom of this page, eg [</w:t>
      </w:r>
      <w:hyperlink w:history="true" w:anchor="_bookmark0">
        <w:r>
          <w:rPr>
            <w:color w:val="00FF00"/>
          </w:rPr>
          <w:t>1</w:t>
        </w:r>
      </w:hyperlink>
      <w:r>
        <w:rPr/>
        <w:t>].</w:t>
      </w:r>
      <w:r>
        <w:rPr>
          <w:spacing w:val="29"/>
        </w:rPr>
        <w:t> </w:t>
      </w:r>
      <w:r>
        <w:rPr/>
        <w:t>It is recommended that the references follow the format used for IEEE Electron Device Letters (</w:t>
      </w:r>
      <w:hyperlink r:id="rId6">
        <w:r>
          <w:rPr>
            <w:color w:val="0000FF"/>
          </w:rPr>
          <w:t>http://eds.ieee.org/edl.html</w:t>
        </w:r>
      </w:hyperlink>
      <w:r>
        <w:rPr/>
        <w:t>), but other formats are accepted, including more concise versions that use </w:t>
      </w:r>
      <w:r>
        <w:rPr>
          <w:i/>
        </w:rPr>
        <w:t>et al.</w:t>
      </w:r>
      <w:r>
        <w:rPr/>
        <w:t>, only give the first page for an article, and so on.</w:t>
      </w:r>
      <w:r>
        <w:rPr>
          <w:spacing w:val="27"/>
        </w:rPr>
        <w:t> </w:t>
      </w:r>
      <w:r>
        <w:rPr/>
        <w:t>The font for the references must be Times New Roman with at least 9 pt.</w:t>
      </w:r>
      <w:r>
        <w:rPr>
          <w:spacing w:val="21"/>
        </w:rPr>
        <w:t> </w:t>
      </w:r>
      <w:r>
        <w:rPr/>
        <w:t>size and they may also be assembled in a column-like fashion as shown </w:t>
      </w:r>
      <w:r>
        <w:rPr/>
        <w:t>below to</w:t>
      </w:r>
      <w:r>
        <w:rPr>
          <w:spacing w:val="-2"/>
        </w:rPr>
        <w:t> </w:t>
      </w:r>
      <w:r>
        <w:rPr/>
        <w:t>save</w:t>
      </w:r>
      <w:r>
        <w:rPr>
          <w:spacing w:val="-2"/>
        </w:rPr>
        <w:t> </w:t>
      </w:r>
      <w:r>
        <w:rPr/>
        <w:t>space,</w:t>
      </w:r>
      <w:r>
        <w:rPr>
          <w:spacing w:val="-2"/>
        </w:rPr>
        <w:t> </w:t>
      </w:r>
      <w:r>
        <w:rPr/>
        <w:t>eg</w:t>
      </w:r>
      <w:r>
        <w:rPr>
          <w:spacing w:val="-2"/>
        </w:rPr>
        <w:t> </w:t>
      </w:r>
      <w:r>
        <w:rPr/>
        <w:t>[</w:t>
      </w:r>
      <w:hyperlink w:history="true" w:anchor="_bookmark1">
        <w:r>
          <w:rPr>
            <w:color w:val="00FF00"/>
          </w:rPr>
          <w:t>2</w:t>
        </w:r>
      </w:hyperlink>
      <w:r>
        <w:rPr/>
        <w:t>,</w:t>
      </w:r>
      <w:r>
        <w:rPr>
          <w:spacing w:val="-2"/>
        </w:rPr>
        <w:t> </w:t>
      </w:r>
      <w:hyperlink w:history="true" w:anchor="_bookmark2">
        <w:r>
          <w:rPr>
            <w:color w:val="00FF00"/>
          </w:rPr>
          <w:t>3</w:t>
        </w:r>
      </w:hyperlink>
      <w:r>
        <w:rPr/>
        <w:t>]. Be</w:t>
      </w:r>
      <w:r>
        <w:rPr>
          <w:spacing w:val="-2"/>
        </w:rPr>
        <w:t> </w:t>
      </w:r>
      <w:r>
        <w:rPr/>
        <w:t>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margins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references! Also, references should not be placed on the Figures page.</w:t>
      </w:r>
    </w:p>
    <w:p>
      <w:pPr>
        <w:pStyle w:val="Heading1"/>
        <w:spacing w:before="218"/>
      </w:pPr>
      <w:r>
        <w:rPr>
          <w:spacing w:val="-2"/>
        </w:rPr>
        <w:t>Submission</w:t>
      </w:r>
    </w:p>
    <w:p>
      <w:pPr>
        <w:pStyle w:val="BodyText"/>
        <w:ind w:left="120"/>
      </w:pPr>
      <w:r>
        <w:rPr/>
        <w:t>For</w:t>
      </w:r>
      <w:r>
        <w:rPr>
          <w:spacing w:val="-7"/>
        </w:rPr>
        <w:t> </w:t>
      </w:r>
      <w:r>
        <w:rPr/>
        <w:t>submission,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abstract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saved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PDF</w:t>
      </w:r>
      <w:r>
        <w:rPr>
          <w:spacing w:val="-7"/>
        </w:rPr>
        <w:t> </w:t>
      </w:r>
      <w:r>
        <w:rPr/>
        <w:t>file</w:t>
      </w:r>
      <w:r>
        <w:rPr>
          <w:spacing w:val="-7"/>
        </w:rPr>
        <w:t> </w:t>
      </w:r>
      <w:r>
        <w:rPr/>
        <w:t>(or</w:t>
      </w:r>
      <w:r>
        <w:rPr>
          <w:spacing w:val="-7"/>
        </w:rPr>
        <w:t> </w:t>
      </w:r>
      <w:r>
        <w:rPr/>
        <w:t>converted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PDF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fashion). Please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insert page numbers or any other text in the footer or header of the file.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spacing w:after="0"/>
        <w:sectPr>
          <w:type w:val="continuous"/>
          <w:pgSz w:w="12240" w:h="15840"/>
          <w:pgMar w:top="1300" w:bottom="280" w:left="1320" w:right="1320"/>
        </w:sectPr>
      </w:pP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97" w:after="0"/>
        <w:ind w:left="428" w:right="0" w:hanging="308"/>
        <w:jc w:val="left"/>
        <w:rPr>
          <w:sz w:val="18"/>
        </w:rPr>
      </w:pPr>
      <w:bookmarkStart w:name="_bookmark0" w:id="1"/>
      <w:bookmarkEnd w:id="1"/>
      <w:r>
        <w:rPr/>
      </w:r>
      <w:bookmarkStart w:name="_bookmark1" w:id="2"/>
      <w:bookmarkEnd w:id="2"/>
      <w:r>
        <w:rPr/>
      </w:r>
      <w:r>
        <w:rPr>
          <w:sz w:val="18"/>
        </w:rPr>
        <w:t>A.</w:t>
      </w:r>
      <w:r>
        <w:rPr>
          <w:spacing w:val="-5"/>
          <w:sz w:val="18"/>
        </w:rPr>
        <w:t> </w:t>
      </w:r>
      <w:r>
        <w:rPr>
          <w:sz w:val="18"/>
        </w:rPr>
        <w:t>D.</w:t>
      </w:r>
      <w:r>
        <w:rPr>
          <w:spacing w:val="-4"/>
          <w:sz w:val="18"/>
        </w:rPr>
        <w:t> </w:t>
      </w:r>
      <w:r>
        <w:rPr>
          <w:sz w:val="18"/>
        </w:rPr>
        <w:t>Franklin</w:t>
      </w:r>
      <w:r>
        <w:rPr>
          <w:spacing w:val="-5"/>
          <w:sz w:val="18"/>
        </w:rPr>
        <w:t> </w:t>
      </w:r>
      <w:r>
        <w:rPr>
          <w:sz w:val="18"/>
        </w:rPr>
        <w:t>et</w:t>
      </w:r>
      <w:r>
        <w:rPr>
          <w:spacing w:val="-4"/>
          <w:sz w:val="18"/>
        </w:rPr>
        <w:t> </w:t>
      </w:r>
      <w:r>
        <w:rPr>
          <w:sz w:val="18"/>
        </w:rPr>
        <w:t>al.,</w:t>
      </w:r>
      <w:r>
        <w:rPr>
          <w:spacing w:val="-5"/>
          <w:sz w:val="18"/>
        </w:rPr>
        <w:t> </w:t>
      </w:r>
      <w:r>
        <w:rPr>
          <w:sz w:val="18"/>
        </w:rPr>
        <w:t>IEEE-EDL,</w:t>
      </w:r>
      <w:r>
        <w:rPr>
          <w:spacing w:val="-4"/>
          <w:sz w:val="18"/>
        </w:rPr>
        <w:t> </w:t>
      </w:r>
      <w:r>
        <w:rPr>
          <w:sz w:val="18"/>
        </w:rPr>
        <w:t>vol.</w:t>
      </w:r>
      <w:r>
        <w:rPr>
          <w:spacing w:val="-4"/>
          <w:sz w:val="18"/>
        </w:rPr>
        <w:t> </w:t>
      </w:r>
      <w:r>
        <w:rPr>
          <w:sz w:val="18"/>
        </w:rPr>
        <w:t>33,</w:t>
      </w:r>
      <w:r>
        <w:rPr>
          <w:spacing w:val="-5"/>
          <w:sz w:val="18"/>
        </w:rPr>
        <w:t> </w:t>
      </w:r>
      <w:r>
        <w:rPr>
          <w:sz w:val="18"/>
        </w:rPr>
        <w:t>p.</w:t>
      </w:r>
      <w:r>
        <w:rPr>
          <w:spacing w:val="-4"/>
          <w:sz w:val="18"/>
        </w:rPr>
        <w:t> </w:t>
      </w:r>
      <w:r>
        <w:rPr>
          <w:sz w:val="18"/>
        </w:rPr>
        <w:t>17,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(2012).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44" w:after="0"/>
        <w:ind w:left="428" w:right="0" w:hanging="308"/>
        <w:jc w:val="left"/>
        <w:rPr>
          <w:sz w:val="18"/>
        </w:rPr>
      </w:pPr>
      <w:r>
        <w:rPr>
          <w:sz w:val="18"/>
        </w:rPr>
        <w:t>R.</w:t>
      </w:r>
      <w:r>
        <w:rPr>
          <w:spacing w:val="-6"/>
          <w:sz w:val="18"/>
        </w:rPr>
        <w:t> </w:t>
      </w:r>
      <w:r>
        <w:rPr>
          <w:sz w:val="18"/>
        </w:rPr>
        <w:t>Yan</w:t>
      </w:r>
      <w:r>
        <w:rPr>
          <w:spacing w:val="-6"/>
          <w:sz w:val="18"/>
        </w:rPr>
        <w:t> </w:t>
      </w:r>
      <w:r>
        <w:rPr>
          <w:sz w:val="18"/>
        </w:rPr>
        <w:t>et</w:t>
      </w:r>
      <w:r>
        <w:rPr>
          <w:spacing w:val="-6"/>
          <w:sz w:val="18"/>
        </w:rPr>
        <w:t> </w:t>
      </w:r>
      <w:r>
        <w:rPr>
          <w:sz w:val="18"/>
        </w:rPr>
        <w:t>al.,</w:t>
      </w:r>
      <w:r>
        <w:rPr>
          <w:spacing w:val="-6"/>
          <w:sz w:val="18"/>
        </w:rPr>
        <w:t> </w:t>
      </w:r>
      <w:r>
        <w:rPr>
          <w:sz w:val="18"/>
        </w:rPr>
        <w:t>Nano</w:t>
      </w:r>
      <w:r>
        <w:rPr>
          <w:spacing w:val="-6"/>
          <w:sz w:val="18"/>
        </w:rPr>
        <w:t> </w:t>
      </w:r>
      <w:r>
        <w:rPr>
          <w:sz w:val="18"/>
        </w:rPr>
        <w:t>Lett.,</w:t>
      </w:r>
      <w:r>
        <w:rPr>
          <w:spacing w:val="-5"/>
          <w:sz w:val="18"/>
        </w:rPr>
        <w:t> </w:t>
      </w:r>
      <w:r>
        <w:rPr>
          <w:sz w:val="18"/>
        </w:rPr>
        <w:t>vol.</w:t>
      </w:r>
      <w:r>
        <w:rPr>
          <w:spacing w:val="-6"/>
          <w:sz w:val="18"/>
        </w:rPr>
        <w:t> </w:t>
      </w:r>
      <w:r>
        <w:rPr>
          <w:sz w:val="18"/>
        </w:rPr>
        <w:t>15,</w:t>
      </w:r>
      <w:r>
        <w:rPr>
          <w:spacing w:val="-6"/>
          <w:sz w:val="18"/>
        </w:rPr>
        <w:t> </w:t>
      </w:r>
      <w:r>
        <w:rPr>
          <w:sz w:val="18"/>
        </w:rPr>
        <w:t>p.</w:t>
      </w:r>
      <w:r>
        <w:rPr>
          <w:spacing w:val="-6"/>
          <w:sz w:val="18"/>
        </w:rPr>
        <w:t> </w:t>
      </w:r>
      <w:r>
        <w:rPr>
          <w:sz w:val="18"/>
        </w:rPr>
        <w:t>5791,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(2015).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97" w:after="0"/>
        <w:ind w:left="428" w:right="0" w:hanging="308"/>
        <w:jc w:val="left"/>
        <w:rPr>
          <w:sz w:val="18"/>
        </w:rPr>
      </w:pPr>
      <w:r>
        <w:rPr/>
        <w:br w:type="column"/>
      </w:r>
      <w:bookmarkStart w:name="_bookmark2" w:id="3"/>
      <w:bookmarkEnd w:id="3"/>
      <w:r>
        <w:rPr/>
      </w:r>
      <w:r>
        <w:rPr>
          <w:sz w:val="18"/>
        </w:rPr>
        <w:t>R.</w:t>
      </w:r>
      <w:r>
        <w:rPr>
          <w:spacing w:val="-10"/>
          <w:sz w:val="18"/>
        </w:rPr>
        <w:t> </w:t>
      </w:r>
      <w:r>
        <w:rPr>
          <w:sz w:val="18"/>
        </w:rPr>
        <w:t>Salas</w:t>
      </w:r>
      <w:r>
        <w:rPr>
          <w:spacing w:val="-10"/>
          <w:sz w:val="18"/>
        </w:rPr>
        <w:t> </w:t>
      </w:r>
      <w:r>
        <w:rPr>
          <w:sz w:val="18"/>
        </w:rPr>
        <w:t>et</w:t>
      </w:r>
      <w:r>
        <w:rPr>
          <w:spacing w:val="-9"/>
          <w:sz w:val="18"/>
        </w:rPr>
        <w:t> </w:t>
      </w:r>
      <w:r>
        <w:rPr>
          <w:sz w:val="18"/>
        </w:rPr>
        <w:t>al.,</w:t>
      </w:r>
      <w:r>
        <w:rPr>
          <w:spacing w:val="-10"/>
          <w:sz w:val="18"/>
        </w:rPr>
        <w:t> </w:t>
      </w:r>
      <w:r>
        <w:rPr>
          <w:sz w:val="18"/>
        </w:rPr>
        <w:t>Appl.</w:t>
      </w:r>
      <w:r>
        <w:rPr>
          <w:spacing w:val="-9"/>
          <w:sz w:val="18"/>
        </w:rPr>
        <w:t> </w:t>
      </w:r>
      <w:r>
        <w:rPr>
          <w:sz w:val="18"/>
        </w:rPr>
        <w:t>Phys.</w:t>
      </w:r>
      <w:r>
        <w:rPr>
          <w:spacing w:val="-10"/>
          <w:sz w:val="18"/>
        </w:rPr>
        <w:t> </w:t>
      </w:r>
      <w:r>
        <w:rPr>
          <w:sz w:val="18"/>
        </w:rPr>
        <w:t>Lett.,</w:t>
      </w:r>
      <w:r>
        <w:rPr>
          <w:spacing w:val="-9"/>
          <w:sz w:val="18"/>
        </w:rPr>
        <w:t> </w:t>
      </w:r>
      <w:r>
        <w:rPr>
          <w:sz w:val="18"/>
        </w:rPr>
        <w:t>vol.</w:t>
      </w:r>
      <w:r>
        <w:rPr>
          <w:spacing w:val="-10"/>
          <w:sz w:val="18"/>
        </w:rPr>
        <w:t> </w:t>
      </w:r>
      <w:r>
        <w:rPr>
          <w:sz w:val="18"/>
        </w:rPr>
        <w:t>106,</w:t>
      </w:r>
      <w:r>
        <w:rPr>
          <w:spacing w:val="-9"/>
          <w:sz w:val="18"/>
        </w:rPr>
        <w:t> </w:t>
      </w:r>
      <w:r>
        <w:rPr>
          <w:sz w:val="18"/>
        </w:rPr>
        <w:t>p.</w:t>
      </w:r>
      <w:r>
        <w:rPr>
          <w:spacing w:val="-10"/>
          <w:sz w:val="18"/>
        </w:rPr>
        <w:t> </w:t>
      </w:r>
      <w:r>
        <w:rPr>
          <w:sz w:val="18"/>
        </w:rPr>
        <w:t>081103,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(2015).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44" w:after="0"/>
        <w:ind w:left="428" w:right="0" w:hanging="308"/>
        <w:jc w:val="left"/>
        <w:rPr>
          <w:sz w:val="18"/>
        </w:rPr>
      </w:pPr>
      <w:r>
        <w:rPr>
          <w:sz w:val="18"/>
        </w:rPr>
        <w:t>S.</w:t>
      </w:r>
      <w:r>
        <w:rPr>
          <w:spacing w:val="-6"/>
          <w:sz w:val="18"/>
        </w:rPr>
        <w:t> </w:t>
      </w:r>
      <w:r>
        <w:rPr>
          <w:sz w:val="18"/>
        </w:rPr>
        <w:t>-J.</w:t>
      </w:r>
      <w:r>
        <w:rPr>
          <w:spacing w:val="-5"/>
          <w:sz w:val="18"/>
        </w:rPr>
        <w:t> </w:t>
      </w:r>
      <w:r>
        <w:rPr>
          <w:sz w:val="18"/>
        </w:rPr>
        <w:t>Han</w:t>
      </w:r>
      <w:r>
        <w:rPr>
          <w:spacing w:val="-5"/>
          <w:sz w:val="18"/>
        </w:rPr>
        <w:t> </w:t>
      </w:r>
      <w:r>
        <w:rPr>
          <w:sz w:val="18"/>
        </w:rPr>
        <w:t>et</w:t>
      </w:r>
      <w:r>
        <w:rPr>
          <w:spacing w:val="-5"/>
          <w:sz w:val="18"/>
        </w:rPr>
        <w:t> </w:t>
      </w:r>
      <w:r>
        <w:rPr>
          <w:sz w:val="18"/>
        </w:rPr>
        <w:t>al.,</w:t>
      </w:r>
      <w:r>
        <w:rPr>
          <w:spacing w:val="-5"/>
          <w:sz w:val="18"/>
        </w:rPr>
        <w:t> </w:t>
      </w:r>
      <w:r>
        <w:rPr>
          <w:sz w:val="18"/>
        </w:rPr>
        <w:t>IEDM</w:t>
      </w:r>
      <w:r>
        <w:rPr>
          <w:spacing w:val="-5"/>
          <w:sz w:val="18"/>
        </w:rPr>
        <w:t> </w:t>
      </w:r>
      <w:r>
        <w:rPr>
          <w:sz w:val="18"/>
        </w:rPr>
        <w:t>Tech.</w:t>
      </w:r>
      <w:r>
        <w:rPr>
          <w:spacing w:val="-5"/>
          <w:sz w:val="18"/>
        </w:rPr>
        <w:t> </w:t>
      </w:r>
      <w:r>
        <w:rPr>
          <w:sz w:val="18"/>
        </w:rPr>
        <w:t>Dig.,</w:t>
      </w:r>
      <w:r>
        <w:rPr>
          <w:spacing w:val="-5"/>
          <w:sz w:val="18"/>
        </w:rPr>
        <w:t> </w:t>
      </w:r>
      <w:r>
        <w:rPr>
          <w:sz w:val="18"/>
        </w:rPr>
        <w:t>p.</w:t>
      </w:r>
      <w:r>
        <w:rPr>
          <w:spacing w:val="-5"/>
          <w:sz w:val="18"/>
        </w:rPr>
        <w:t> </w:t>
      </w:r>
      <w:r>
        <w:rPr>
          <w:sz w:val="18"/>
        </w:rPr>
        <w:t>2.2.1,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(2011).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300" w:bottom="280" w:left="1320" w:right="1320"/>
          <w:cols w:num="2" w:equalWidth="0">
            <w:col w:w="4440" w:space="289"/>
            <w:col w:w="4871"/>
          </w:cols>
        </w:sectPr>
      </w:pPr>
    </w:p>
    <w:p>
      <w:pPr>
        <w:tabs>
          <w:tab w:pos="4893" w:val="left" w:leader="none"/>
        </w:tabs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869787" cy="14773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787" cy="14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869787" cy="14773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787" cy="14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440" w:bottom="280" w:left="1320" w:right="1320"/>
        </w:sectPr>
      </w:pPr>
    </w:p>
    <w:p>
      <w:pPr>
        <w:pStyle w:val="BodyText"/>
        <w:spacing w:line="249" w:lineRule="auto" w:before="97"/>
        <w:ind w:left="120"/>
        <w:jc w:val="both"/>
      </w:pPr>
      <w:r>
        <w:rPr/>
        <w:t>Fig. 1:</w:t>
      </w:r>
      <w:r>
        <w:rPr>
          <w:spacing w:val="40"/>
        </w:rPr>
        <w:t> </w:t>
      </w:r>
      <w:bookmarkStart w:name="_bookmark3" w:id="4"/>
      <w:bookmarkEnd w:id="4"/>
      <w:r>
        <w:rPr/>
        <w:t>This</w:t>
      </w:r>
      <w:r>
        <w:rPr/>
        <w:t> is an example figure to show one </w:t>
      </w:r>
      <w:r>
        <w:rPr/>
        <w:t>method</w:t>
      </w:r>
      <w:r>
        <w:rPr>
          <w:spacing w:val="40"/>
        </w:rPr>
        <w:t> </w:t>
      </w:r>
      <w:r>
        <w:rPr/>
        <w:t>for</w:t>
      </w:r>
      <w:r>
        <w:rPr>
          <w:spacing w:val="-1"/>
        </w:rPr>
        <w:t> </w:t>
      </w:r>
      <w:r>
        <w:rPr/>
        <w:t>creating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figures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page.</w:t>
      </w:r>
      <w:r>
        <w:rPr>
          <w:spacing w:val="25"/>
        </w:rPr>
        <w:t> </w:t>
      </w:r>
      <w:r>
        <w:rPr/>
        <w:t>Two</w:t>
      </w:r>
      <w:r>
        <w:rPr>
          <w:spacing w:val="-1"/>
        </w:rPr>
        <w:t> </w:t>
      </w:r>
      <w:r>
        <w:rPr/>
        <w:t>minipages</w:t>
      </w:r>
      <w:r>
        <w:rPr>
          <w:spacing w:val="-1"/>
        </w:rPr>
        <w:t> </w:t>
      </w:r>
      <w:r>
        <w:rPr/>
        <w:t>just smaller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half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pagewidth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placed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“figure” environment.</w:t>
      </w:r>
      <w:r>
        <w:rPr>
          <w:spacing w:val="40"/>
        </w:rPr>
        <w:t> </w:t>
      </w:r>
      <w:r>
        <w:rPr/>
        <w:t>Each minipage holds one graphic/caption, and the two are horizontally stacked.</w:t>
      </w:r>
    </w:p>
    <w:p>
      <w:pPr>
        <w:pStyle w:val="BodyText"/>
        <w:spacing w:line="249" w:lineRule="auto" w:before="97"/>
        <w:ind w:left="120" w:right="117"/>
        <w:jc w:val="both"/>
      </w:pPr>
      <w:r>
        <w:rPr/>
        <w:br w:type="column"/>
      </w:r>
      <w:r>
        <w:rPr/>
        <w:t>Fig.</w:t>
      </w:r>
      <w:r>
        <w:rPr>
          <w:spacing w:val="-7"/>
        </w:rPr>
        <w:t> </w:t>
      </w:r>
      <w:r>
        <w:rPr/>
        <w:t>2: Of</w:t>
      </w:r>
      <w:r>
        <w:rPr>
          <w:spacing w:val="-7"/>
        </w:rPr>
        <w:t> </w:t>
      </w:r>
      <w:r>
        <w:rPr/>
        <w:t>course,</w:t>
      </w:r>
      <w:r>
        <w:rPr>
          <w:spacing w:val="-7"/>
        </w:rPr>
        <w:t> </w:t>
      </w:r>
      <w:r>
        <w:rPr/>
        <w:t>seeing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i/>
        </w:rPr>
        <w:t>is</w:t>
      </w:r>
      <w:r>
        <w:rPr>
          <w:i/>
          <w:spacing w:val="-7"/>
        </w:rPr>
        <w:t> </w:t>
      </w:r>
      <w:r>
        <w:rPr/>
        <w:t>LaTeX,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many different methods you</w:t>
      </w:r>
      <w:r>
        <w:rPr>
          <w:spacing w:val="-1"/>
        </w:rPr>
        <w:t> </w:t>
      </w:r>
      <w:r>
        <w:rPr/>
        <w:t>could use for placing/aligning </w:t>
      </w:r>
      <w:r>
        <w:rPr/>
        <w:t>fig- ures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want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get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precise.</w:t>
      </w:r>
      <w:r>
        <w:rPr>
          <w:spacing w:val="80"/>
        </w:rPr>
        <w:t> </w:t>
      </w:r>
      <w:r>
        <w:rPr/>
        <w:t>For</w:t>
      </w:r>
      <w:r>
        <w:rPr>
          <w:spacing w:val="40"/>
        </w:rPr>
        <w:t> </w:t>
      </w:r>
      <w:r>
        <w:rPr/>
        <w:t>starters, check out </w:t>
      </w:r>
      <w:hyperlink r:id="rId9">
        <w:r>
          <w:rPr>
            <w:color w:val="0000FF"/>
          </w:rPr>
          <w:t>http://tex.stackexchange.com/a/148445/39047</w:t>
        </w:r>
      </w:hyperlink>
      <w:r>
        <w:rPr>
          <w:color w:val="0000FF"/>
        </w:rPr>
        <w:t> </w:t>
      </w:r>
      <w:r>
        <w:rPr/>
        <w:t>or</w:t>
      </w:r>
      <w:r>
        <w:rPr>
          <w:spacing w:val="-13"/>
        </w:rPr>
        <w:t> </w:t>
      </w:r>
      <w:hyperlink r:id="rId10">
        <w:r>
          <w:rPr>
            <w:color w:val="0000FF"/>
          </w:rPr>
          <w:t>https://en.wikibooks.org/wiki/LaTeX/Floats,_Figures_</w:t>
        </w:r>
      </w:hyperlink>
      <w:r>
        <w:rPr>
          <w:color w:val="0000FF"/>
        </w:rPr>
        <w:t> </w:t>
      </w:r>
      <w:hyperlink r:id="rId10">
        <w:r>
          <w:rPr>
            <w:color w:val="0000FF"/>
            <w:spacing w:val="-2"/>
          </w:rPr>
          <w:t>and_Captions</w:t>
        </w:r>
      </w:hyperlink>
      <w:r>
        <w:rPr>
          <w:spacing w:val="-2"/>
        </w:rPr>
        <w:t>.</w:t>
      </w:r>
    </w:p>
    <w:p>
      <w:pPr>
        <w:spacing w:after="0" w:line="249" w:lineRule="auto"/>
        <w:jc w:val="both"/>
        <w:sectPr>
          <w:type w:val="continuous"/>
          <w:pgSz w:w="12240" w:h="15840"/>
          <w:pgMar w:top="1300" w:bottom="280" w:left="1320" w:right="1320"/>
          <w:cols w:num="2" w:equalWidth="0">
            <w:col w:w="4707" w:space="67"/>
            <w:col w:w="4826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20"/>
      </w:pPr>
      <w:r>
        <w:rPr/>
        <w:drawing>
          <wp:inline distT="0" distB="0" distL="0" distR="0">
            <wp:extent cx="5928359" cy="204216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59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9"/>
      </w:pPr>
    </w:p>
    <w:p>
      <w:pPr>
        <w:pStyle w:val="BodyText"/>
        <w:spacing w:line="249" w:lineRule="auto" w:before="1"/>
        <w:ind w:left="120"/>
      </w:pPr>
      <w:r>
        <w:rPr/>
        <w:t>Fig.</w:t>
      </w:r>
      <w:r>
        <w:rPr>
          <w:spacing w:val="-7"/>
        </w:rPr>
        <w:t> </w:t>
      </w:r>
      <w:r>
        <w:rPr/>
        <w:t>3: </w:t>
      </w:r>
      <w:bookmarkStart w:name="_bookmark4" w:id="5"/>
      <w:bookmarkEnd w:id="5"/>
      <w:r>
        <w:rPr/>
        <w:t>Of</w:t>
      </w:r>
      <w:r>
        <w:rPr>
          <w:spacing w:val="-7"/>
        </w:rPr>
        <w:t> </w:t>
      </w:r>
      <w:r>
        <w:rPr/>
        <w:t>course,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don’t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fancy. Here’s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basic</w:t>
      </w:r>
      <w:r>
        <w:rPr>
          <w:spacing w:val="-7"/>
        </w:rPr>
        <w:t> </w:t>
      </w:r>
      <w:r>
        <w:rPr/>
        <w:t>figure</w:t>
      </w:r>
      <w:r>
        <w:rPr>
          <w:spacing w:val="-7"/>
        </w:rPr>
        <w:t> </w:t>
      </w:r>
      <w:r>
        <w:rPr/>
        <w:t>just</w:t>
      </w:r>
      <w:r>
        <w:rPr>
          <w:spacing w:val="-7"/>
        </w:rPr>
        <w:t> </w:t>
      </w:r>
      <w:r>
        <w:rPr/>
        <w:t>spanning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width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page. But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notice the individually labelled subparts, and the fact that there is no more text on this page beyond captions.</w:t>
      </w:r>
    </w:p>
    <w:sectPr>
      <w:type w:val="continuous"/>
      <w:pgSz w:w="12240" w:h="15840"/>
      <w:pgMar w:top="13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Himalaya">
    <w:altName w:val="Microsoft Himalaya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428" w:hanging="3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3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3" w:hanging="3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5" w:hanging="3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7" w:hanging="3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9" w:hanging="3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1" w:hanging="3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3" w:hanging="3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5" w:hanging="30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18" w:hanging="1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19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2" w:line="229" w:lineRule="exact"/>
      <w:ind w:left="12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51" w:right="14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7" w:hanging="19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hyperlink" Target="http://eds.ieee.org/edl.html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tex.stackexchange.com/a/148445/39047" TargetMode="External"/><Relationship Id="rId10" Type="http://schemas.openxmlformats.org/officeDocument/2006/relationships/hyperlink" Target="https://en.wikibooks.org/wiki/LaTeX/Floats%2C_Figures_and_Captions" TargetMode="Externa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2024-11-26T18:25:46Z</dcterms:created>
  <dcterms:modified xsi:type="dcterms:W3CDTF">2024-11-26T18:25:46Z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2024-11-26T00:00:00Z</vt:filetime>
  </property>
  <property fmtid="{D5CDD505-2E9C-101B-9397-08002B2CF9AE}" pid="5" name="PTEX.Fullbanner">
    <vt:lpwstr>This is pdfTeX, Version 3.1415926-2.4-1.40.13 (TeX Live 2012) kpathsea version 6.1.0</vt:lpwstr>
  </property>
  <property fmtid="{D5CDD505-2E9C-101B-9397-08002B2CF9AE}" pid="6" name="Producer">
    <vt:lpwstr>pdfTeX-1.40.13</vt:lpwstr>
  </property>
</Properties>
</file>